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70" w:rsidRDefault="00AA372B" w:rsidP="00AA372B">
      <w:pPr>
        <w:ind w:firstLine="567"/>
        <w:jc w:val="both"/>
        <w:rPr>
          <w:b/>
          <w:bCs/>
          <w:color w:val="000000"/>
          <w:sz w:val="28"/>
          <w:szCs w:val="28"/>
        </w:rPr>
      </w:pPr>
      <w:r>
        <w:rPr>
          <w:b/>
          <w:bCs/>
          <w:color w:val="000000"/>
          <w:sz w:val="28"/>
          <w:szCs w:val="28"/>
        </w:rPr>
        <w:t xml:space="preserve">           </w:t>
      </w:r>
      <w:r w:rsidR="00FD690E">
        <w:rPr>
          <w:b/>
          <w:bCs/>
          <w:color w:val="000000"/>
          <w:sz w:val="28"/>
          <w:szCs w:val="28"/>
        </w:rPr>
        <w:t xml:space="preserve">                    </w:t>
      </w:r>
      <w:r>
        <w:rPr>
          <w:b/>
          <w:bCs/>
          <w:color w:val="000000"/>
          <w:sz w:val="28"/>
          <w:szCs w:val="28"/>
        </w:rPr>
        <w:t xml:space="preserve">  </w:t>
      </w:r>
      <w:r w:rsidRPr="00690F2E">
        <w:rPr>
          <w:b/>
          <w:bCs/>
          <w:color w:val="000000"/>
          <w:sz w:val="28"/>
          <w:szCs w:val="28"/>
        </w:rPr>
        <w:t xml:space="preserve">Статья 22. </w:t>
      </w:r>
      <w:r w:rsidR="00F47870">
        <w:rPr>
          <w:b/>
          <w:bCs/>
          <w:color w:val="000000"/>
          <w:sz w:val="28"/>
          <w:szCs w:val="28"/>
        </w:rPr>
        <w:t>Устава СП Новотроицкий сельсовет</w:t>
      </w:r>
    </w:p>
    <w:p w:rsidR="00AA372B" w:rsidRDefault="00F47870" w:rsidP="00AA372B">
      <w:pPr>
        <w:ind w:firstLine="567"/>
        <w:jc w:val="both"/>
        <w:rPr>
          <w:b/>
          <w:bCs/>
          <w:color w:val="000000"/>
          <w:sz w:val="28"/>
          <w:szCs w:val="28"/>
        </w:rPr>
      </w:pPr>
      <w:r>
        <w:rPr>
          <w:b/>
          <w:bCs/>
          <w:color w:val="000000"/>
          <w:sz w:val="28"/>
          <w:szCs w:val="28"/>
        </w:rPr>
        <w:t xml:space="preserve">                                                 </w:t>
      </w:r>
      <w:bookmarkStart w:id="0" w:name="_GoBack"/>
      <w:bookmarkEnd w:id="0"/>
      <w:r w:rsidR="00AA372B" w:rsidRPr="00690F2E">
        <w:rPr>
          <w:b/>
          <w:bCs/>
          <w:color w:val="000000"/>
          <w:sz w:val="28"/>
          <w:szCs w:val="28"/>
        </w:rPr>
        <w:t xml:space="preserve">Статус депутата Совета </w:t>
      </w:r>
    </w:p>
    <w:p w:rsidR="00AA372B" w:rsidRDefault="00AA372B" w:rsidP="00AA372B">
      <w:pPr>
        <w:ind w:firstLine="567"/>
        <w:jc w:val="both"/>
        <w:rPr>
          <w:b/>
          <w:bCs/>
          <w:color w:val="000000"/>
          <w:sz w:val="28"/>
          <w:szCs w:val="28"/>
        </w:rPr>
      </w:pPr>
      <w:r>
        <w:rPr>
          <w:b/>
          <w:bCs/>
          <w:color w:val="000000"/>
          <w:sz w:val="28"/>
          <w:szCs w:val="28"/>
        </w:rPr>
        <w:t xml:space="preserve">       </w:t>
      </w:r>
    </w:p>
    <w:p w:rsidR="00AA372B" w:rsidRPr="00AA372B" w:rsidRDefault="00AA372B" w:rsidP="00AA372B">
      <w:pPr>
        <w:ind w:firstLine="567"/>
        <w:jc w:val="both"/>
        <w:rPr>
          <w:color w:val="000000"/>
          <w:sz w:val="28"/>
          <w:szCs w:val="28"/>
        </w:rPr>
      </w:pPr>
      <w:r>
        <w:rPr>
          <w:b/>
          <w:bCs/>
          <w:color w:val="000000"/>
          <w:sz w:val="28"/>
          <w:szCs w:val="28"/>
        </w:rPr>
        <w:t xml:space="preserve">               </w:t>
      </w:r>
      <w:r w:rsidR="00FD690E">
        <w:rPr>
          <w:b/>
          <w:bCs/>
          <w:color w:val="000000"/>
          <w:sz w:val="28"/>
          <w:szCs w:val="28"/>
        </w:rPr>
        <w:t xml:space="preserve">                </w:t>
      </w:r>
      <w:r>
        <w:rPr>
          <w:b/>
          <w:bCs/>
          <w:color w:val="000000"/>
          <w:sz w:val="28"/>
          <w:szCs w:val="28"/>
        </w:rPr>
        <w:t xml:space="preserve">  </w:t>
      </w:r>
      <w:proofErr w:type="gramStart"/>
      <w:r w:rsidRPr="00AA372B">
        <w:rPr>
          <w:bCs/>
          <w:color w:val="000000"/>
          <w:sz w:val="28"/>
          <w:szCs w:val="28"/>
        </w:rPr>
        <w:t>( с</w:t>
      </w:r>
      <w:proofErr w:type="gramEnd"/>
      <w:r w:rsidRPr="00AA372B">
        <w:rPr>
          <w:bCs/>
          <w:color w:val="000000"/>
          <w:sz w:val="28"/>
          <w:szCs w:val="28"/>
        </w:rPr>
        <w:t xml:space="preserve"> изменениями и дополнениями)</w:t>
      </w:r>
    </w:p>
    <w:p w:rsidR="00AA372B" w:rsidRPr="00690F2E" w:rsidRDefault="00AA372B" w:rsidP="00AA372B">
      <w:pPr>
        <w:ind w:firstLine="567"/>
        <w:jc w:val="both"/>
        <w:rPr>
          <w:color w:val="000000"/>
          <w:sz w:val="28"/>
          <w:szCs w:val="28"/>
        </w:rPr>
      </w:pPr>
    </w:p>
    <w:p w:rsidR="00AA372B" w:rsidRPr="00690F2E" w:rsidRDefault="00AA372B" w:rsidP="00AA372B">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AA372B" w:rsidRPr="00690F2E" w:rsidRDefault="00AA372B" w:rsidP="00AA372B">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AA372B" w:rsidRPr="00690F2E" w:rsidRDefault="00AA372B" w:rsidP="00AA372B">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AA372B" w:rsidRPr="00690F2E" w:rsidRDefault="00AA372B" w:rsidP="00AA372B">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A372B" w:rsidRPr="00690F2E" w:rsidRDefault="00AA372B" w:rsidP="00AA372B">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AA372B" w:rsidRDefault="00AA372B" w:rsidP="00AA372B">
      <w:pPr>
        <w:autoSpaceDE w:val="0"/>
        <w:autoSpaceDN w:val="0"/>
        <w:adjustRightInd w:val="0"/>
        <w:ind w:firstLine="540"/>
        <w:jc w:val="both"/>
        <w:rPr>
          <w:color w:val="000000"/>
          <w:sz w:val="28"/>
          <w:szCs w:val="28"/>
        </w:rPr>
      </w:pPr>
      <w:r w:rsidRPr="00690F2E">
        <w:rPr>
          <w:color w:val="000000"/>
          <w:sz w:val="28"/>
          <w:szCs w:val="28"/>
        </w:rPr>
        <w:t xml:space="preserve">5. </w:t>
      </w:r>
      <w:r w:rsidRPr="00BE3185">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90F2E">
        <w:rPr>
          <w:color w:val="000000"/>
          <w:sz w:val="28"/>
          <w:szCs w:val="28"/>
        </w:rPr>
        <w:t>.</w:t>
      </w:r>
    </w:p>
    <w:p w:rsidR="00AA372B" w:rsidRPr="00173822" w:rsidRDefault="00AA372B" w:rsidP="00AA372B">
      <w:pPr>
        <w:widowControl w:val="0"/>
        <w:spacing w:line="322" w:lineRule="exact"/>
        <w:ind w:firstLine="760"/>
        <w:jc w:val="both"/>
        <w:rPr>
          <w:color w:val="000000"/>
          <w:sz w:val="28"/>
          <w:szCs w:val="28"/>
          <w:lang w:bidi="ru-RU"/>
        </w:rPr>
      </w:pPr>
      <w:r w:rsidRPr="00173822">
        <w:rPr>
          <w:color w:val="000000"/>
          <w:sz w:val="28"/>
          <w:szCs w:val="28"/>
          <w:lang w:bidi="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AA372B" w:rsidRPr="00173822" w:rsidRDefault="00AA372B" w:rsidP="00AA372B">
      <w:pPr>
        <w:widowControl w:val="0"/>
        <w:spacing w:line="322" w:lineRule="exact"/>
        <w:ind w:firstLine="760"/>
        <w:jc w:val="both"/>
        <w:rPr>
          <w:color w:val="000000"/>
          <w:sz w:val="28"/>
          <w:szCs w:val="28"/>
          <w:lang w:bidi="ru-RU"/>
        </w:rPr>
      </w:pPr>
      <w:r w:rsidRPr="00173822">
        <w:rPr>
          <w:color w:val="000000"/>
          <w:sz w:val="28"/>
          <w:szCs w:val="28"/>
          <w:lang w:bidi="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w:t>
      </w:r>
      <w:r w:rsidRPr="00173822">
        <w:rPr>
          <w:color w:val="000000"/>
          <w:sz w:val="28"/>
          <w:szCs w:val="28"/>
          <w:lang w:bidi="ru-RU"/>
        </w:rPr>
        <w:lastRenderedPageBreak/>
        <w:t>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A372B" w:rsidRPr="00690F2E" w:rsidRDefault="00AA372B" w:rsidP="00AA372B">
      <w:pPr>
        <w:autoSpaceDE w:val="0"/>
        <w:autoSpaceDN w:val="0"/>
        <w:adjustRightInd w:val="0"/>
        <w:ind w:firstLine="540"/>
        <w:jc w:val="both"/>
        <w:rPr>
          <w:color w:val="000000"/>
          <w:sz w:val="28"/>
          <w:szCs w:val="28"/>
        </w:rPr>
      </w:pPr>
      <w:r w:rsidRPr="00173822">
        <w:rPr>
          <w:color w:val="000000"/>
          <w:sz w:val="28"/>
          <w:szCs w:val="28"/>
          <w:lang w:bidi="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372B" w:rsidRPr="00690F2E" w:rsidRDefault="00AA372B" w:rsidP="00AA372B">
      <w:pPr>
        <w:ind w:firstLine="567"/>
        <w:jc w:val="both"/>
        <w:rPr>
          <w:color w:val="000000"/>
          <w:sz w:val="28"/>
          <w:szCs w:val="28"/>
        </w:rPr>
      </w:pPr>
      <w:r w:rsidRPr="00690F2E">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372B" w:rsidRPr="00690F2E" w:rsidRDefault="00AA372B" w:rsidP="00AA372B">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A372B" w:rsidRPr="00690F2E" w:rsidRDefault="00AA372B" w:rsidP="00AA372B">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AA372B" w:rsidRPr="00690F2E" w:rsidRDefault="00AA372B" w:rsidP="00AA372B">
      <w:pPr>
        <w:ind w:firstLine="567"/>
        <w:jc w:val="both"/>
        <w:rPr>
          <w:color w:val="000000"/>
          <w:sz w:val="28"/>
          <w:szCs w:val="28"/>
        </w:rPr>
      </w:pPr>
      <w:r w:rsidRPr="00690F2E">
        <w:rPr>
          <w:color w:val="000000"/>
          <w:sz w:val="28"/>
          <w:szCs w:val="28"/>
        </w:rPr>
        <w:t>1) смерти;</w:t>
      </w:r>
    </w:p>
    <w:p w:rsidR="00AA372B" w:rsidRPr="00690F2E" w:rsidRDefault="00AA372B" w:rsidP="00AA372B">
      <w:pPr>
        <w:ind w:firstLine="567"/>
        <w:jc w:val="both"/>
        <w:rPr>
          <w:color w:val="000000"/>
          <w:sz w:val="28"/>
          <w:szCs w:val="28"/>
        </w:rPr>
      </w:pPr>
      <w:r w:rsidRPr="00690F2E">
        <w:rPr>
          <w:color w:val="000000"/>
          <w:sz w:val="28"/>
          <w:szCs w:val="28"/>
        </w:rPr>
        <w:t>2) отставки по собственному желанию;</w:t>
      </w:r>
    </w:p>
    <w:p w:rsidR="00AA372B" w:rsidRPr="00690F2E" w:rsidRDefault="00AA372B" w:rsidP="00AA372B">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AA372B" w:rsidRPr="00690F2E" w:rsidRDefault="00AA372B" w:rsidP="00AA372B">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AA372B" w:rsidRPr="00690F2E" w:rsidRDefault="00AA372B" w:rsidP="00AA372B">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AA372B" w:rsidRPr="00690F2E" w:rsidRDefault="00AA372B" w:rsidP="00AA372B">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AA372B" w:rsidRPr="00690F2E" w:rsidRDefault="00AA372B" w:rsidP="00AA372B">
      <w:pPr>
        <w:ind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372B" w:rsidRPr="00690F2E" w:rsidRDefault="00AA372B" w:rsidP="00AA372B">
      <w:pPr>
        <w:ind w:firstLine="567"/>
        <w:jc w:val="both"/>
        <w:rPr>
          <w:color w:val="000000"/>
          <w:sz w:val="28"/>
          <w:szCs w:val="28"/>
        </w:rPr>
      </w:pPr>
      <w:r w:rsidRPr="00690F2E">
        <w:rPr>
          <w:color w:val="000000"/>
          <w:sz w:val="28"/>
          <w:szCs w:val="28"/>
        </w:rPr>
        <w:t>8) отзыва избирателями;</w:t>
      </w:r>
    </w:p>
    <w:p w:rsidR="00AA372B" w:rsidRPr="00690F2E" w:rsidRDefault="00AA372B" w:rsidP="00AA372B">
      <w:pPr>
        <w:ind w:firstLine="567"/>
        <w:jc w:val="both"/>
        <w:rPr>
          <w:color w:val="000000"/>
          <w:sz w:val="28"/>
          <w:szCs w:val="28"/>
        </w:rPr>
      </w:pPr>
      <w:r w:rsidRPr="00690F2E">
        <w:rPr>
          <w:color w:val="000000"/>
          <w:sz w:val="28"/>
          <w:szCs w:val="28"/>
        </w:rPr>
        <w:t>9) досрочного прекращения полномочий Совета;</w:t>
      </w:r>
    </w:p>
    <w:p w:rsidR="00AA372B" w:rsidRPr="00690F2E" w:rsidRDefault="00AA372B" w:rsidP="00AA372B">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AA372B" w:rsidRPr="00690F2E" w:rsidRDefault="00AA372B" w:rsidP="00AA372B">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AA372B" w:rsidRPr="00690F2E" w:rsidRDefault="00AA372B" w:rsidP="00AA372B">
      <w:pPr>
        <w:autoSpaceDE w:val="0"/>
        <w:autoSpaceDN w:val="0"/>
        <w:adjustRightInd w:val="0"/>
        <w:ind w:firstLine="540"/>
        <w:jc w:val="both"/>
        <w:rPr>
          <w:color w:val="000000"/>
          <w:sz w:val="28"/>
          <w:szCs w:val="28"/>
        </w:rPr>
      </w:pPr>
      <w:r w:rsidRPr="00690F2E">
        <w:rPr>
          <w:color w:val="000000"/>
          <w:sz w:val="28"/>
          <w:szCs w:val="28"/>
        </w:rPr>
        <w:t xml:space="preserve">9. </w:t>
      </w:r>
      <w:r w:rsidRPr="0024035D">
        <w:rPr>
          <w:sz w:val="28"/>
          <w:szCs w:val="28"/>
        </w:rPr>
        <w:t>Полномочи</w:t>
      </w:r>
      <w:r>
        <w:rPr>
          <w:sz w:val="28"/>
          <w:szCs w:val="28"/>
        </w:rPr>
        <w:t xml:space="preserve">я депутата </w:t>
      </w:r>
      <w:r w:rsidRPr="0024035D">
        <w:rPr>
          <w:sz w:val="28"/>
          <w:szCs w:val="28"/>
        </w:rPr>
        <w:t>прекращаются досрочно в случае несоблюдения ограничений, установленных Федеральным законом</w:t>
      </w:r>
      <w:r w:rsidRPr="00690F2E">
        <w:rPr>
          <w:color w:val="000000"/>
          <w:sz w:val="28"/>
          <w:szCs w:val="28"/>
        </w:rPr>
        <w:t>.</w:t>
      </w:r>
    </w:p>
    <w:p w:rsidR="00AA372B" w:rsidRDefault="00AA372B" w:rsidP="00AA372B">
      <w:pPr>
        <w:autoSpaceDE w:val="0"/>
        <w:autoSpaceDN w:val="0"/>
        <w:adjustRightInd w:val="0"/>
        <w:ind w:firstLine="540"/>
        <w:jc w:val="both"/>
        <w:rPr>
          <w:bCs/>
          <w:color w:val="000000"/>
          <w:sz w:val="28"/>
          <w:szCs w:val="28"/>
        </w:rPr>
      </w:pPr>
      <w:r w:rsidRPr="00690F2E">
        <w:rPr>
          <w:bCs/>
          <w:color w:val="000000"/>
          <w:sz w:val="28"/>
          <w:szCs w:val="28"/>
        </w:rPr>
        <w:lastRenderedPageBreak/>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8933AF" w:rsidRDefault="00AA372B">
      <w:r>
        <w:rPr>
          <w:color w:val="000000"/>
          <w:sz w:val="28"/>
          <w:szCs w:val="28"/>
          <w:lang w:bidi="ru-RU"/>
        </w:rPr>
        <w:t xml:space="preserve">          </w:t>
      </w:r>
      <w:r w:rsidRPr="00173822">
        <w:rPr>
          <w:color w:val="000000"/>
          <w:sz w:val="28"/>
          <w:szCs w:val="28"/>
          <w:lang w:bidi="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color w:val="000000"/>
          <w:sz w:val="28"/>
          <w:szCs w:val="28"/>
          <w:lang w:bidi="ru-RU"/>
        </w:rPr>
        <w:t>.</w:t>
      </w:r>
    </w:p>
    <w:sectPr w:rsidR="008933AF" w:rsidSect="00AA372B">
      <w:pgSz w:w="11906" w:h="16838"/>
      <w:pgMar w:top="794" w:right="567"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B"/>
    <w:rsid w:val="008933AF"/>
    <w:rsid w:val="00AA372B"/>
    <w:rsid w:val="00B76C8B"/>
    <w:rsid w:val="00F47870"/>
    <w:rsid w:val="00FD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CE5-F91F-4A10-B3AA-1051F05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90E"/>
    <w:rPr>
      <w:rFonts w:ascii="Segoe UI" w:hAnsi="Segoe UI" w:cs="Segoe UI"/>
      <w:sz w:val="18"/>
      <w:szCs w:val="18"/>
    </w:rPr>
  </w:style>
  <w:style w:type="character" w:customStyle="1" w:styleId="a4">
    <w:name w:val="Текст выноски Знак"/>
    <w:basedOn w:val="a0"/>
    <w:link w:val="a3"/>
    <w:uiPriority w:val="99"/>
    <w:semiHidden/>
    <w:rsid w:val="00FD69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2019-09-19T10:24:00Z</cp:lastPrinted>
  <dcterms:created xsi:type="dcterms:W3CDTF">2019-09-19T09:33:00Z</dcterms:created>
  <dcterms:modified xsi:type="dcterms:W3CDTF">2019-09-19T10:24:00Z</dcterms:modified>
</cp:coreProperties>
</file>