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1E" w:rsidRDefault="0023791E" w:rsidP="0023791E">
      <w:pPr>
        <w:jc w:val="center"/>
      </w:pPr>
      <w:r w:rsidRPr="0023791E">
        <w:t>Администрация сельского поселения Новотроицкий сельсовет муниципального района Мишкинский район Республики Башкортостан</w:t>
      </w:r>
    </w:p>
    <w:p w:rsidR="0023791E" w:rsidRDefault="0023791E" w:rsidP="0023791E">
      <w:pPr>
        <w:jc w:val="center"/>
      </w:pPr>
    </w:p>
    <w:p w:rsidR="0023791E" w:rsidRPr="0023791E" w:rsidRDefault="0023791E" w:rsidP="0023791E">
      <w:pPr>
        <w:jc w:val="center"/>
      </w:pPr>
      <w:proofErr w:type="gramStart"/>
      <w:r>
        <w:t>ПРОЕКТ  ПОСТАНОВЛЕНИЯ</w:t>
      </w:r>
      <w:proofErr w:type="gramEnd"/>
    </w:p>
    <w:p w:rsidR="0023791E" w:rsidRDefault="0023791E" w:rsidP="0023791E">
      <w:pPr>
        <w:jc w:val="center"/>
        <w:rPr>
          <w:sz w:val="28"/>
          <w:szCs w:val="28"/>
        </w:rPr>
      </w:pPr>
    </w:p>
    <w:p w:rsidR="0023791E" w:rsidRPr="00251B73" w:rsidRDefault="00B459C6" w:rsidP="0023791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перечне объектов, в отношении которых планируется заключение концессионных соглашений</w:t>
      </w:r>
    </w:p>
    <w:p w:rsidR="0023791E" w:rsidRPr="00186775" w:rsidRDefault="0023791E" w:rsidP="0023791E">
      <w:pPr>
        <w:rPr>
          <w:sz w:val="28"/>
          <w:szCs w:val="28"/>
        </w:rPr>
      </w:pPr>
    </w:p>
    <w:p w:rsidR="0023791E" w:rsidRPr="00186775" w:rsidRDefault="0023791E" w:rsidP="0023791E">
      <w:pPr>
        <w:rPr>
          <w:sz w:val="28"/>
          <w:szCs w:val="28"/>
        </w:rPr>
      </w:pPr>
    </w:p>
    <w:p w:rsidR="00F66B01" w:rsidRDefault="0023791E" w:rsidP="0023791E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86775">
        <w:rPr>
          <w:sz w:val="28"/>
          <w:szCs w:val="28"/>
        </w:rPr>
        <w:t>В соответствии с</w:t>
      </w:r>
      <w:r w:rsidR="00B459C6">
        <w:rPr>
          <w:sz w:val="28"/>
          <w:szCs w:val="28"/>
        </w:rPr>
        <w:t xml:space="preserve"> ч.4</w:t>
      </w:r>
      <w:r w:rsidRPr="00186775">
        <w:rPr>
          <w:sz w:val="28"/>
          <w:szCs w:val="28"/>
        </w:rPr>
        <w:t xml:space="preserve"> </w:t>
      </w:r>
      <w:r w:rsidR="00B459C6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="00B459C6">
        <w:rPr>
          <w:sz w:val="28"/>
          <w:szCs w:val="28"/>
        </w:rPr>
        <w:t xml:space="preserve">от 21.07.2005г. №115-ФЗ «О концессионных соглашениях», </w:t>
      </w:r>
      <w:r>
        <w:rPr>
          <w:sz w:val="28"/>
          <w:szCs w:val="28"/>
        </w:rPr>
        <w:t xml:space="preserve">администрация сельского поселения Новотроицкий сельсовет муниципального района Мишкинский район Республики Башкортостан </w:t>
      </w:r>
    </w:p>
    <w:p w:rsidR="0023791E" w:rsidRDefault="0023791E" w:rsidP="00237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3791E" w:rsidRPr="00186775" w:rsidRDefault="0023791E" w:rsidP="0023791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 </w:t>
      </w:r>
    </w:p>
    <w:p w:rsidR="00F66B01" w:rsidRDefault="0023791E" w:rsidP="0023791E">
      <w:pPr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1. </w:t>
      </w:r>
      <w:r w:rsidR="00B459C6">
        <w:rPr>
          <w:sz w:val="28"/>
          <w:szCs w:val="28"/>
        </w:rPr>
        <w:t>Не утверждать на 2020 год перечень объектов, в отношении которых планируется заключение концессионных соглашений</w:t>
      </w:r>
      <w:r w:rsidR="00F66B01">
        <w:rPr>
          <w:sz w:val="28"/>
          <w:szCs w:val="28"/>
        </w:rPr>
        <w:t xml:space="preserve">, в связи с отсутствием свободных объектов, указанных в ч. ст.4 </w:t>
      </w:r>
      <w:r w:rsidR="00F66B01">
        <w:rPr>
          <w:sz w:val="28"/>
          <w:szCs w:val="28"/>
        </w:rPr>
        <w:t>Федерального закона от 21.07.2005г. №115-ФЗ «О концессионных соглашениях»</w:t>
      </w:r>
      <w:r w:rsidR="00F66B01">
        <w:rPr>
          <w:sz w:val="28"/>
          <w:szCs w:val="28"/>
        </w:rPr>
        <w:t>.</w:t>
      </w:r>
    </w:p>
    <w:p w:rsidR="0023791E" w:rsidRDefault="0023791E" w:rsidP="0023791E">
      <w:pPr>
        <w:jc w:val="both"/>
        <w:rPr>
          <w:sz w:val="28"/>
          <w:szCs w:val="28"/>
        </w:rPr>
      </w:pPr>
      <w:r w:rsidRPr="00186775">
        <w:rPr>
          <w:sz w:val="28"/>
          <w:szCs w:val="28"/>
        </w:rPr>
        <w:t>2. Настоящее постановление вступа</w:t>
      </w:r>
      <w:r>
        <w:rPr>
          <w:sz w:val="28"/>
          <w:szCs w:val="28"/>
        </w:rPr>
        <w:t>ет в силу с момента подписания</w:t>
      </w:r>
      <w:r w:rsidR="00F66B01">
        <w:rPr>
          <w:sz w:val="28"/>
          <w:szCs w:val="28"/>
        </w:rPr>
        <w:t xml:space="preserve"> и подлежит официальному опубликованию</w:t>
      </w:r>
      <w:r>
        <w:rPr>
          <w:sz w:val="28"/>
          <w:szCs w:val="28"/>
        </w:rPr>
        <w:t>.</w:t>
      </w:r>
    </w:p>
    <w:p w:rsidR="0023791E" w:rsidRPr="00186775" w:rsidRDefault="0023791E" w:rsidP="0023791E">
      <w:pPr>
        <w:jc w:val="both"/>
        <w:rPr>
          <w:sz w:val="28"/>
          <w:szCs w:val="28"/>
        </w:rPr>
      </w:pPr>
      <w:r w:rsidRPr="0018677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3791E" w:rsidRPr="00186775" w:rsidRDefault="0023791E" w:rsidP="0023791E">
      <w:pPr>
        <w:rPr>
          <w:sz w:val="28"/>
          <w:szCs w:val="28"/>
        </w:rPr>
      </w:pPr>
    </w:p>
    <w:p w:rsidR="0023791E" w:rsidRPr="0086416B" w:rsidRDefault="0023791E" w:rsidP="0023791E">
      <w:pPr>
        <w:tabs>
          <w:tab w:val="left" w:pos="540"/>
        </w:tabs>
        <w:jc w:val="both"/>
        <w:rPr>
          <w:sz w:val="28"/>
          <w:szCs w:val="28"/>
        </w:rPr>
      </w:pPr>
    </w:p>
    <w:p w:rsidR="0023791E" w:rsidRDefault="0023791E" w:rsidP="0023791E">
      <w:pPr>
        <w:tabs>
          <w:tab w:val="left" w:pos="4040"/>
        </w:tabs>
        <w:jc w:val="both"/>
        <w:rPr>
          <w:sz w:val="28"/>
          <w:szCs w:val="28"/>
        </w:rPr>
      </w:pPr>
    </w:p>
    <w:p w:rsidR="0023791E" w:rsidRDefault="0023791E" w:rsidP="0023791E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сельского поселения                                                 С.А. </w:t>
      </w:r>
      <w:proofErr w:type="spellStart"/>
      <w:r>
        <w:rPr>
          <w:sz w:val="28"/>
          <w:szCs w:val="28"/>
        </w:rPr>
        <w:t>Пластеева</w:t>
      </w:r>
      <w:proofErr w:type="spellEnd"/>
    </w:p>
    <w:p w:rsidR="0023791E" w:rsidRDefault="0023791E" w:rsidP="0023791E"/>
    <w:p w:rsidR="0023791E" w:rsidRDefault="0023791E" w:rsidP="0023791E"/>
    <w:p w:rsidR="0023791E" w:rsidRDefault="0023791E" w:rsidP="0023791E"/>
    <w:p w:rsidR="0023791E" w:rsidRDefault="0023791E" w:rsidP="0023791E"/>
    <w:p w:rsidR="0023791E" w:rsidRDefault="0023791E" w:rsidP="0023791E"/>
    <w:p w:rsidR="0023791E" w:rsidRDefault="0023791E" w:rsidP="0023791E"/>
    <w:p w:rsidR="0023791E" w:rsidRDefault="0023791E" w:rsidP="0023791E"/>
    <w:p w:rsidR="0023791E" w:rsidRDefault="0023791E" w:rsidP="0023791E"/>
    <w:p w:rsidR="0023791E" w:rsidRDefault="0023791E" w:rsidP="0023791E">
      <w:pPr>
        <w:jc w:val="right"/>
        <w:rPr>
          <w:sz w:val="22"/>
          <w:szCs w:val="22"/>
        </w:rPr>
      </w:pPr>
    </w:p>
    <w:p w:rsidR="0023791E" w:rsidRDefault="0023791E" w:rsidP="0023791E">
      <w:pPr>
        <w:jc w:val="right"/>
        <w:rPr>
          <w:sz w:val="22"/>
          <w:szCs w:val="22"/>
        </w:rPr>
      </w:pPr>
    </w:p>
    <w:p w:rsidR="0023791E" w:rsidRDefault="0023791E" w:rsidP="0023791E">
      <w:pPr>
        <w:jc w:val="right"/>
        <w:rPr>
          <w:sz w:val="22"/>
          <w:szCs w:val="22"/>
        </w:rPr>
      </w:pPr>
    </w:p>
    <w:p w:rsidR="0023791E" w:rsidRDefault="0023791E" w:rsidP="0023791E">
      <w:pPr>
        <w:jc w:val="right"/>
        <w:rPr>
          <w:sz w:val="22"/>
          <w:szCs w:val="22"/>
        </w:rPr>
      </w:pPr>
    </w:p>
    <w:p w:rsidR="0023791E" w:rsidRDefault="0023791E" w:rsidP="0023791E">
      <w:pPr>
        <w:jc w:val="right"/>
        <w:rPr>
          <w:sz w:val="22"/>
          <w:szCs w:val="22"/>
        </w:rPr>
      </w:pPr>
    </w:p>
    <w:p w:rsidR="0023791E" w:rsidRDefault="0023791E" w:rsidP="0023791E">
      <w:pPr>
        <w:jc w:val="right"/>
        <w:rPr>
          <w:sz w:val="22"/>
          <w:szCs w:val="22"/>
        </w:rPr>
      </w:pPr>
    </w:p>
    <w:p w:rsidR="0023791E" w:rsidRDefault="0023791E" w:rsidP="0023791E">
      <w:pPr>
        <w:jc w:val="right"/>
        <w:rPr>
          <w:sz w:val="22"/>
          <w:szCs w:val="22"/>
        </w:rPr>
      </w:pPr>
    </w:p>
    <w:p w:rsidR="0023791E" w:rsidRDefault="0023791E" w:rsidP="0023791E">
      <w:pPr>
        <w:jc w:val="right"/>
        <w:rPr>
          <w:sz w:val="22"/>
          <w:szCs w:val="22"/>
        </w:rPr>
      </w:pPr>
    </w:p>
    <w:p w:rsidR="0023791E" w:rsidRDefault="0023791E" w:rsidP="0023791E">
      <w:pPr>
        <w:jc w:val="right"/>
        <w:rPr>
          <w:sz w:val="22"/>
          <w:szCs w:val="22"/>
        </w:rPr>
      </w:pPr>
    </w:p>
    <w:p w:rsidR="0023791E" w:rsidRDefault="0023791E" w:rsidP="0023791E">
      <w:pPr>
        <w:jc w:val="right"/>
        <w:rPr>
          <w:sz w:val="22"/>
          <w:szCs w:val="22"/>
        </w:rPr>
      </w:pPr>
    </w:p>
    <w:p w:rsidR="0023791E" w:rsidRDefault="0023791E" w:rsidP="0023791E">
      <w:pPr>
        <w:jc w:val="right"/>
        <w:rPr>
          <w:sz w:val="22"/>
          <w:szCs w:val="22"/>
        </w:rPr>
      </w:pPr>
    </w:p>
    <w:p w:rsidR="0023791E" w:rsidRDefault="0023791E" w:rsidP="0023791E">
      <w:pPr>
        <w:jc w:val="right"/>
        <w:rPr>
          <w:sz w:val="22"/>
          <w:szCs w:val="22"/>
        </w:rPr>
      </w:pPr>
    </w:p>
    <w:p w:rsidR="0023791E" w:rsidRDefault="0023791E" w:rsidP="0023791E">
      <w:pPr>
        <w:jc w:val="right"/>
        <w:rPr>
          <w:sz w:val="22"/>
          <w:szCs w:val="22"/>
        </w:rPr>
      </w:pPr>
    </w:p>
    <w:p w:rsidR="0023791E" w:rsidRDefault="0023791E" w:rsidP="0023791E">
      <w:pPr>
        <w:jc w:val="right"/>
        <w:rPr>
          <w:sz w:val="22"/>
          <w:szCs w:val="22"/>
        </w:rPr>
      </w:pPr>
    </w:p>
    <w:p w:rsidR="0023791E" w:rsidRDefault="0023791E" w:rsidP="0023791E">
      <w:pPr>
        <w:jc w:val="right"/>
        <w:rPr>
          <w:sz w:val="22"/>
          <w:szCs w:val="22"/>
        </w:rPr>
      </w:pPr>
    </w:p>
    <w:p w:rsidR="0023791E" w:rsidRPr="00232B00" w:rsidRDefault="0023791E" w:rsidP="0023791E"/>
    <w:p w:rsidR="00333C8C" w:rsidRDefault="00333C8C"/>
    <w:sectPr w:rsidR="00333C8C" w:rsidSect="00D53106">
      <w:pgSz w:w="11906" w:h="16838"/>
      <w:pgMar w:top="72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ED"/>
    <w:rsid w:val="0023791E"/>
    <w:rsid w:val="00333C8C"/>
    <w:rsid w:val="003D13ED"/>
    <w:rsid w:val="00665EA6"/>
    <w:rsid w:val="00B459C6"/>
    <w:rsid w:val="00F6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9434-F02E-4D74-B00E-BD72CF80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B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2020-08-21T04:47:00Z</cp:lastPrinted>
  <dcterms:created xsi:type="dcterms:W3CDTF">2020-08-20T04:42:00Z</dcterms:created>
  <dcterms:modified xsi:type="dcterms:W3CDTF">2020-08-21T04:48:00Z</dcterms:modified>
</cp:coreProperties>
</file>